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1C3" w:rsidRDefault="003E61C3" w:rsidP="003E61C3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0E6675">
        <w:rPr>
          <w:rFonts w:asciiTheme="majorEastAsia" w:eastAsiaTheme="majorEastAsia" w:hAnsiTheme="majorEastAsia" w:hint="eastAsia"/>
          <w:sz w:val="32"/>
          <w:szCs w:val="32"/>
        </w:rPr>
        <w:t>书缘二十年</w:t>
      </w:r>
    </w:p>
    <w:p w:rsidR="003E61C3" w:rsidRPr="000E6675" w:rsidRDefault="003E61C3" w:rsidP="003E61C3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3E61C3" w:rsidRPr="000E6675" w:rsidRDefault="003E61C3" w:rsidP="003E61C3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人活二十年，与书结缘。</w:t>
      </w:r>
    </w:p>
    <w:p w:rsidR="003E61C3" w:rsidRPr="000E6675" w:rsidRDefault="003E61C3" w:rsidP="003E61C3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依稀记得，小时不识字时所接触的第一本书是那幼儿的看图识物书。那时的我懵懵懂懂，边嘴上咿咿呀呀边用手指着书本。随时间的推移，我开始慢慢探寻书里所述说究竟是一个什么样的故事，大概是孩子有着的天生好奇心，便开始一遍两遍，反反复复。</w:t>
      </w:r>
    </w:p>
    <w:p w:rsidR="003E61C3" w:rsidRPr="000E6675" w:rsidRDefault="003E61C3" w:rsidP="003E61C3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日复一日，年复一年，我接触的书籍越来越多，从古代到现代，从国内到国外，从纸质到电子版。有时候，一天便可阅读完一本，这大概和五柳先生的“好读书，不求甚解，每有会意，欣然忘食”的境界有所相似。</w:t>
      </w:r>
    </w:p>
    <w:p w:rsidR="003E61C3" w:rsidRPr="000E6675" w:rsidRDefault="003E61C3" w:rsidP="003E61C3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当然好书，不仅在家里，在校园更是如此。每每走进校园，踏入图书馆，扑面而来的书香气，成群结队的校友在座位上安安静静看着书，阳光洒在图书馆，和爱书人士交相辉映。在我心里，阅读书籍不是一件打磨时光的事情，反而是一种精神与精神的交流，是一种心灵上的享受，是一场高贵的盛宴。“外物之乐，久可厌之；读书之乐，愈久愈深</w:t>
      </w:r>
      <w:r w:rsidRPr="000E6675">
        <w:rPr>
          <w:rFonts w:ascii="仿宋" w:eastAsia="仿宋" w:hAnsi="仿宋"/>
        </w:rPr>
        <w:t xml:space="preserve"> </w:t>
      </w:r>
      <w:r w:rsidRPr="000E6675">
        <w:rPr>
          <w:rFonts w:ascii="仿宋" w:eastAsia="仿宋" w:hAnsi="仿宋" w:hint="eastAsia"/>
        </w:rPr>
        <w:t>”，读书人是知识最好的见证者，与书结缘，方可体验到书籍内的精华。</w:t>
      </w:r>
    </w:p>
    <w:p w:rsidR="003E61C3" w:rsidRPr="000E6675" w:rsidRDefault="003E61C3" w:rsidP="003E61C3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与书结缘，</w:t>
      </w:r>
      <w:proofErr w:type="gramStart"/>
      <w:r w:rsidRPr="000E6675">
        <w:rPr>
          <w:rFonts w:ascii="仿宋" w:eastAsia="仿宋" w:hAnsi="仿宋" w:hint="eastAsia"/>
        </w:rPr>
        <w:t>古有着</w:t>
      </w:r>
      <w:proofErr w:type="gramEnd"/>
      <w:r w:rsidRPr="000E6675">
        <w:rPr>
          <w:rFonts w:ascii="仿宋" w:eastAsia="仿宋" w:hAnsi="仿宋" w:hint="eastAsia"/>
        </w:rPr>
        <w:t>陆游的“书到用时方恨少、事非经过不知难”，</w:t>
      </w:r>
      <w:proofErr w:type="gramStart"/>
      <w:r w:rsidRPr="000E6675">
        <w:rPr>
          <w:rFonts w:ascii="仿宋" w:eastAsia="仿宋" w:hAnsi="仿宋" w:hint="eastAsia"/>
        </w:rPr>
        <w:t>李若蝉的</w:t>
      </w:r>
      <w:proofErr w:type="gramEnd"/>
      <w:r w:rsidRPr="000E6675">
        <w:rPr>
          <w:rFonts w:ascii="仿宋" w:eastAsia="仿宋" w:hAnsi="仿宋" w:hint="eastAsia"/>
        </w:rPr>
        <w:t>“鸟欲高飞先振翅，人求上进先读书”，　刘向的“书犹药也，善读之可以医愚”；今有孙中山先生的“我一生的嗜好</w:t>
      </w:r>
      <w:r w:rsidRPr="000E6675">
        <w:rPr>
          <w:rFonts w:ascii="仿宋" w:eastAsia="仿宋" w:hAnsi="仿宋"/>
        </w:rPr>
        <w:t>,</w:t>
      </w:r>
      <w:r w:rsidRPr="000E6675">
        <w:rPr>
          <w:rFonts w:ascii="仿宋" w:eastAsia="仿宋" w:hAnsi="仿宋" w:hint="eastAsia"/>
        </w:rPr>
        <w:t>除了革命之外</w:t>
      </w:r>
      <w:r w:rsidRPr="000E6675">
        <w:rPr>
          <w:rFonts w:ascii="仿宋" w:eastAsia="仿宋" w:hAnsi="仿宋"/>
        </w:rPr>
        <w:t>,</w:t>
      </w:r>
      <w:r w:rsidRPr="000E6675">
        <w:rPr>
          <w:rFonts w:ascii="仿宋" w:eastAsia="仿宋" w:hAnsi="仿宋" w:hint="eastAsia"/>
        </w:rPr>
        <w:t>就是读书。我一天不读书</w:t>
      </w:r>
      <w:r w:rsidRPr="000E6675">
        <w:rPr>
          <w:rFonts w:ascii="仿宋" w:eastAsia="仿宋" w:hAnsi="仿宋"/>
        </w:rPr>
        <w:t>,</w:t>
      </w:r>
      <w:r w:rsidRPr="000E6675">
        <w:rPr>
          <w:rFonts w:ascii="仿宋" w:eastAsia="仿宋" w:hAnsi="仿宋" w:hint="eastAsia"/>
        </w:rPr>
        <w:t>就不能够生活。”孟德斯鸠的“喜欢读书，就等于把生活中寂寞的辰光换成巨大享受的时刻”。由此，有书相伴的人生，何尝不令人愉悦呢。</w:t>
      </w:r>
    </w:p>
    <w:p w:rsidR="003E61C3" w:rsidRPr="000E6675" w:rsidRDefault="003E61C3" w:rsidP="003E61C3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与书结缘，方可陶冶情操，修身养性。</w:t>
      </w:r>
    </w:p>
    <w:p w:rsidR="003E61C3" w:rsidRPr="000E6675" w:rsidRDefault="003E61C3" w:rsidP="003E61C3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t xml:space="preserve">    </w:t>
      </w:r>
      <w:r w:rsidRPr="000E6675">
        <w:rPr>
          <w:rFonts w:ascii="仿宋" w:eastAsia="仿宋" w:hAnsi="仿宋" w:hint="eastAsia"/>
        </w:rPr>
        <w:t>与书结缘，可以陶冶情操。读书能改变人的气质，可以改变人的谈吐，一个人的文化底蕴可以在交流的过程中凸显。看过的书并非过往云烟，其实它是潜在的，体现在气质，谈吐上，就如同三毛所说。与书居，如入芝兰之室，久而不闻其香，而香却在灵魂深处里。</w:t>
      </w:r>
      <w:r w:rsidRPr="000E6675">
        <w:rPr>
          <w:rFonts w:ascii="仿宋" w:eastAsia="仿宋" w:hAnsi="仿宋"/>
        </w:rPr>
        <w:t xml:space="preserve"> </w:t>
      </w:r>
    </w:p>
    <w:p w:rsidR="003E61C3" w:rsidRPr="000E6675" w:rsidRDefault="003E61C3" w:rsidP="003E61C3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与书结缘，可以修身养性。在“尘世熙</w:t>
      </w:r>
      <w:proofErr w:type="gramStart"/>
      <w:r w:rsidRPr="000E6675">
        <w:rPr>
          <w:rFonts w:ascii="仿宋" w:eastAsia="仿宋" w:hAnsi="仿宋" w:hint="eastAsia"/>
        </w:rPr>
        <w:t>熙</w:t>
      </w:r>
      <w:proofErr w:type="gramEnd"/>
      <w:r w:rsidRPr="000E6675">
        <w:rPr>
          <w:rFonts w:ascii="仿宋" w:eastAsia="仿宋" w:hAnsi="仿宋" w:hint="eastAsia"/>
        </w:rPr>
        <w:t>，皆为利来；尘世攘攘，皆为利往”的社会，人们低头张望，不曾起身看望四周，手机变成了现代人赖以生存的条件，曾几时，我们都在放下手机恍惚</w:t>
      </w:r>
      <w:proofErr w:type="gramStart"/>
      <w:r w:rsidRPr="000E6675">
        <w:rPr>
          <w:rFonts w:ascii="仿宋" w:eastAsia="仿宋" w:hAnsi="仿宋" w:hint="eastAsia"/>
        </w:rPr>
        <w:t>间感受</w:t>
      </w:r>
      <w:proofErr w:type="gramEnd"/>
      <w:r w:rsidRPr="000E6675">
        <w:rPr>
          <w:rFonts w:ascii="仿宋" w:eastAsia="仿宋" w:hAnsi="仿宋" w:hint="eastAsia"/>
        </w:rPr>
        <w:t>到内心虚无，正是这种内心虚无，让我们困惑，要知道手机内那些五彩斑斓的世界虽好，但却不是我们可以长久依存的地方，而用书籍堆建起来的精神家园才是自己内心虚无感的归宿。就像聪明的犹太人告诉他的孩子，当灾难来临时，选择带走书籍，因为你一无所有，满身空空，可你依然拥有一身知识可以为之骄傲。</w:t>
      </w:r>
      <w:r w:rsidRPr="000E6675">
        <w:rPr>
          <w:rFonts w:ascii="仿宋" w:eastAsia="仿宋" w:hAnsi="仿宋"/>
        </w:rPr>
        <w:t xml:space="preserve"> </w:t>
      </w:r>
    </w:p>
    <w:p w:rsidR="003E61C3" w:rsidRPr="000E6675" w:rsidRDefault="003E61C3" w:rsidP="003E61C3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/>
        </w:rPr>
        <w:lastRenderedPageBreak/>
        <w:t xml:space="preserve">    </w:t>
      </w:r>
      <w:r w:rsidRPr="000E6675">
        <w:rPr>
          <w:rFonts w:ascii="仿宋" w:eastAsia="仿宋" w:hAnsi="仿宋" w:hint="eastAsia"/>
        </w:rPr>
        <w:t>歌德说过“读一本好书，就如同和一个高尚的人在交谈”。与书结缘，让我与名人志士相识相伴，闲适时，泡一杯玫瑰花茶，与冰心奶奶交流那段时光</w:t>
      </w:r>
      <w:r w:rsidRPr="000E6675">
        <w:rPr>
          <w:rFonts w:ascii="仿宋" w:eastAsia="仿宋" w:hAnsi="仿宋"/>
        </w:rPr>
        <w:t>;</w:t>
      </w:r>
      <w:r w:rsidRPr="000E6675">
        <w:rPr>
          <w:rFonts w:ascii="仿宋" w:eastAsia="仿宋" w:hAnsi="仿宋" w:hint="eastAsia"/>
        </w:rPr>
        <w:t>失落时，拿起《目送》，与龙应台阿姨细数人生规划，畅谈未来；夜深人静时，悄悄打开徐志摩先生的散文集，跟随着他的脚步，领略巴黎的美景与康桥的夜晚。偶尔，我喜欢和东野</w:t>
      </w:r>
      <w:proofErr w:type="gramStart"/>
      <w:r w:rsidRPr="000E6675">
        <w:rPr>
          <w:rFonts w:ascii="仿宋" w:eastAsia="仿宋" w:hAnsi="仿宋" w:hint="eastAsia"/>
        </w:rPr>
        <w:t>圭吾一起</w:t>
      </w:r>
      <w:proofErr w:type="gramEnd"/>
      <w:r w:rsidRPr="000E6675">
        <w:rPr>
          <w:rFonts w:ascii="仿宋" w:eastAsia="仿宋" w:hAnsi="仿宋" w:hint="eastAsia"/>
        </w:rPr>
        <w:t>推理，那放学后的小秘密，又或者，和法医秦明一起来到案发现场，学习那些法医知识，解决令人惊心动魄的案件。</w:t>
      </w:r>
    </w:p>
    <w:p w:rsidR="003E61C3" w:rsidRPr="000E6675" w:rsidRDefault="003E61C3" w:rsidP="003E61C3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与书结缘二十年，没有虚度光阴，而我在书海里厚积薄发，在书香的</w:t>
      </w:r>
      <w:proofErr w:type="gramStart"/>
      <w:r w:rsidRPr="000E6675">
        <w:rPr>
          <w:rFonts w:ascii="仿宋" w:eastAsia="仿宋" w:hAnsi="仿宋" w:hint="eastAsia"/>
        </w:rPr>
        <w:t>氲氤</w:t>
      </w:r>
      <w:proofErr w:type="gramEnd"/>
      <w:r w:rsidRPr="000E6675">
        <w:rPr>
          <w:rFonts w:ascii="仿宋" w:eastAsia="仿宋" w:hAnsi="仿宋" w:hint="eastAsia"/>
        </w:rPr>
        <w:t>下，腹有诗书气自华。</w:t>
      </w:r>
    </w:p>
    <w:p w:rsidR="003E61C3" w:rsidRDefault="003E61C3" w:rsidP="003E61C3">
      <w:pPr>
        <w:spacing w:line="360" w:lineRule="exact"/>
        <w:ind w:firstLineChars="200" w:firstLine="562"/>
        <w:rPr>
          <w:rFonts w:ascii="仿宋" w:eastAsia="仿宋" w:hAnsi="仿宋"/>
          <w:b/>
        </w:rPr>
      </w:pPr>
    </w:p>
    <w:p w:rsidR="003E61C3" w:rsidRPr="000E6675" w:rsidRDefault="003E61C3" w:rsidP="003E61C3">
      <w:pPr>
        <w:spacing w:line="360" w:lineRule="exact"/>
        <w:ind w:firstLineChars="1450" w:firstLine="4076"/>
        <w:rPr>
          <w:rFonts w:ascii="仿宋" w:eastAsia="仿宋" w:hAnsi="仿宋"/>
          <w:b/>
        </w:rPr>
      </w:pPr>
      <w:r w:rsidRPr="000E6675">
        <w:rPr>
          <w:rFonts w:ascii="仿宋" w:eastAsia="仿宋" w:hAnsi="仿宋" w:hint="eastAsia"/>
          <w:b/>
        </w:rPr>
        <w:t>厦门华厦学院/林思怡</w:t>
      </w:r>
      <w:r>
        <w:rPr>
          <w:rFonts w:ascii="仿宋" w:eastAsia="仿宋" w:hAnsi="仿宋" w:hint="eastAsia"/>
          <w:b/>
        </w:rPr>
        <w:t>（</w:t>
      </w:r>
      <w:r w:rsidRPr="000E6675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3E61C3" w:rsidRPr="000E6675" w:rsidRDefault="003E61C3" w:rsidP="003E61C3">
      <w:pPr>
        <w:spacing w:line="360" w:lineRule="exact"/>
        <w:ind w:firstLineChars="200" w:firstLine="562"/>
        <w:rPr>
          <w:rFonts w:ascii="仿宋" w:eastAsia="仿宋" w:hAnsi="仿宋"/>
          <w:b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61C3"/>
    <w:rsid w:val="0021249B"/>
    <w:rsid w:val="003E6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C3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1036</Characters>
  <Application>Microsoft Office Word</Application>
  <DocSecurity>0</DocSecurity>
  <Lines>8</Lines>
  <Paragraphs>2</Paragraphs>
  <ScaleCrop>false</ScaleCrop>
  <Company>china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2018-04-18T07:47:00Z</dcterms:created>
  <dcterms:modified xsi:type="dcterms:W3CDTF">2018-04-18T07:47:00Z</dcterms:modified>
</cp:coreProperties>
</file>